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CFA1" w14:textId="2E505F11" w:rsidR="007E58B5" w:rsidRDefault="007E58B5" w:rsidP="007E58B5">
      <w:pPr>
        <w:pBdr>
          <w:top w:val="single" w:sz="4" w:space="1" w:color="auto"/>
          <w:left w:val="single" w:sz="4" w:space="4" w:color="auto"/>
          <w:bottom w:val="single" w:sz="4" w:space="1" w:color="auto"/>
          <w:right w:val="single" w:sz="4" w:space="4" w:color="auto"/>
        </w:pBdr>
        <w:jc w:val="center"/>
        <w:rPr>
          <w:b/>
          <w:bCs/>
        </w:rPr>
      </w:pPr>
      <w:r w:rsidRPr="007E58B5">
        <w:rPr>
          <w:b/>
          <w:bCs/>
        </w:rPr>
        <w:t>WHAT IS DEPRECIATION</w:t>
      </w:r>
    </w:p>
    <w:p w14:paraId="5C5BCE44" w14:textId="58C5DDC1" w:rsidR="007E58B5" w:rsidRDefault="00582BB5" w:rsidP="00582BB5">
      <w:pPr>
        <w:tabs>
          <w:tab w:val="left" w:pos="1404"/>
        </w:tabs>
        <w:spacing w:after="0" w:line="240" w:lineRule="auto"/>
        <w:ind w:left="2160" w:hanging="2160"/>
      </w:pPr>
      <w:r w:rsidRPr="00582BB5">
        <w:rPr>
          <w:b/>
          <w:bCs/>
        </w:rPr>
        <w:t xml:space="preserve">Depreciation </w:t>
      </w:r>
      <w:r w:rsidRPr="00582BB5">
        <w:rPr>
          <w:b/>
          <w:bCs/>
          <w:vertAlign w:val="superscript"/>
        </w:rPr>
        <w:t>Def</w:t>
      </w:r>
      <w:r>
        <w:tab/>
        <w:t>This is the loss in value of a Fixed asset over its useful economic life. The main cause of Depreciation includes – Wear and Tear, the asset being replaced, it has reached the end of its useful economic life, or time has run out (Lease on a property)</w:t>
      </w:r>
    </w:p>
    <w:p w14:paraId="5AE99953" w14:textId="77777777" w:rsidR="00582BB5" w:rsidRDefault="00582BB5" w:rsidP="00582BB5">
      <w:pPr>
        <w:tabs>
          <w:tab w:val="left" w:pos="1404"/>
        </w:tabs>
        <w:spacing w:after="0" w:line="240" w:lineRule="auto"/>
        <w:ind w:left="2160" w:hanging="2160"/>
        <w:rPr>
          <w:b/>
          <w:bCs/>
          <w:i/>
          <w:iCs/>
          <w:u w:val="single"/>
        </w:rPr>
      </w:pPr>
    </w:p>
    <w:p w14:paraId="39D921C3" w14:textId="4896C3FD" w:rsidR="00582BB5" w:rsidRDefault="00582BB5" w:rsidP="00582BB5">
      <w:pPr>
        <w:tabs>
          <w:tab w:val="left" w:pos="1404"/>
        </w:tabs>
        <w:spacing w:after="0" w:line="240" w:lineRule="auto"/>
        <w:ind w:left="2160" w:hanging="2160"/>
        <w:rPr>
          <w:b/>
          <w:bCs/>
          <w:i/>
          <w:iCs/>
          <w:u w:val="single"/>
        </w:rPr>
      </w:pPr>
      <w:r w:rsidRPr="00582BB5">
        <w:rPr>
          <w:b/>
          <w:bCs/>
          <w:i/>
          <w:iCs/>
          <w:u w:val="single"/>
        </w:rPr>
        <w:t xml:space="preserve">Why </w:t>
      </w:r>
      <w:proofErr w:type="gramStart"/>
      <w:r w:rsidRPr="00582BB5">
        <w:rPr>
          <w:b/>
          <w:bCs/>
          <w:i/>
          <w:iCs/>
          <w:u w:val="single"/>
        </w:rPr>
        <w:t>do</w:t>
      </w:r>
      <w:proofErr w:type="gramEnd"/>
      <w:r w:rsidRPr="00582BB5">
        <w:rPr>
          <w:b/>
          <w:bCs/>
          <w:i/>
          <w:iCs/>
          <w:u w:val="single"/>
        </w:rPr>
        <w:t xml:space="preserve"> business depreciate Fixed Assets?</w:t>
      </w:r>
    </w:p>
    <w:p w14:paraId="621D0C5E" w14:textId="733CEBF1" w:rsidR="00582BB5" w:rsidRDefault="00582BB5" w:rsidP="00582BB5">
      <w:pPr>
        <w:tabs>
          <w:tab w:val="left" w:pos="1404"/>
        </w:tabs>
        <w:spacing w:after="0" w:line="240" w:lineRule="auto"/>
        <w:ind w:left="2160" w:hanging="2160"/>
      </w:pPr>
      <w:r>
        <w:t>If assets were not depreciated, then profit would be overstated, and the balance sheet would not</w:t>
      </w:r>
    </w:p>
    <w:p w14:paraId="79DF1AB6" w14:textId="77777777" w:rsidR="00582BB5" w:rsidRDefault="00582BB5" w:rsidP="00582BB5">
      <w:pPr>
        <w:tabs>
          <w:tab w:val="left" w:pos="1404"/>
        </w:tabs>
        <w:spacing w:after="0" w:line="240" w:lineRule="auto"/>
        <w:ind w:left="2160" w:hanging="2160"/>
        <w:rPr>
          <w:rStyle w:val="normaltextrun"/>
          <w:rFonts w:ascii="Calibri" w:hAnsi="Calibri"/>
          <w:shd w:val="clear" w:color="auto" w:fill="FFFFFF"/>
          <w:lang w:val="en-US"/>
        </w:rPr>
      </w:pPr>
      <w:r>
        <w:t>show a true and fair view of the company. This would also go against the prudence concept</w:t>
      </w:r>
      <w:r w:rsidRPr="00582BB5">
        <w:rPr>
          <w:rFonts w:ascii="Calibri" w:hAnsi="Calibri"/>
          <w:shd w:val="clear" w:color="auto" w:fill="FFFFFF"/>
          <w:lang w:val="en-US"/>
        </w:rPr>
        <w:t xml:space="preserve"> </w:t>
      </w:r>
      <w:r>
        <w:rPr>
          <w:rStyle w:val="normaltextrun"/>
          <w:rFonts w:ascii="Calibri" w:hAnsi="Calibri"/>
          <w:shd w:val="clear" w:color="auto" w:fill="FFFFFF"/>
          <w:lang w:val="en-US"/>
        </w:rPr>
        <w:t>The</w:t>
      </w:r>
    </w:p>
    <w:p w14:paraId="089D3941" w14:textId="2F623C6B" w:rsidR="00582BB5" w:rsidRDefault="00582BB5" w:rsidP="00582BB5">
      <w:pPr>
        <w:tabs>
          <w:tab w:val="left" w:pos="1404"/>
        </w:tabs>
        <w:spacing w:after="0" w:line="240" w:lineRule="auto"/>
        <w:ind w:left="2160" w:hanging="2160"/>
        <w:rPr>
          <w:rStyle w:val="normaltextrun"/>
          <w:rFonts w:ascii="Calibri" w:hAnsi="Calibri"/>
          <w:shd w:val="clear" w:color="auto" w:fill="FFFFFF"/>
          <w:lang w:val="en-US"/>
        </w:rPr>
      </w:pPr>
      <w:r>
        <w:rPr>
          <w:rStyle w:val="normaltextrun"/>
          <w:rFonts w:ascii="Calibri" w:hAnsi="Calibri"/>
          <w:shd w:val="clear" w:color="auto" w:fill="FFFFFF"/>
          <w:lang w:val="en-US"/>
        </w:rPr>
        <w:t xml:space="preserve">prudence concept means that profit should not be overstated, or losses understated. If there is a </w:t>
      </w:r>
    </w:p>
    <w:p w14:paraId="03F192E6" w14:textId="77777777" w:rsidR="00582BB5" w:rsidRDefault="00582BB5" w:rsidP="00582BB5">
      <w:pPr>
        <w:tabs>
          <w:tab w:val="left" w:pos="1404"/>
        </w:tabs>
        <w:spacing w:after="0" w:line="240" w:lineRule="auto"/>
        <w:ind w:left="2160" w:hanging="2160"/>
        <w:rPr>
          <w:rStyle w:val="normaltextrun"/>
          <w:rFonts w:ascii="Calibri" w:hAnsi="Calibri"/>
          <w:shd w:val="clear" w:color="auto" w:fill="FFFFFF"/>
          <w:lang w:val="en-US"/>
        </w:rPr>
      </w:pPr>
      <w:r>
        <w:rPr>
          <w:rStyle w:val="normaltextrun"/>
          <w:rFonts w:ascii="Calibri" w:hAnsi="Calibri"/>
          <w:shd w:val="clear" w:color="auto" w:fill="FFFFFF"/>
          <w:lang w:val="en-US"/>
        </w:rPr>
        <w:t xml:space="preserve">class between the matching concept and the prudence concept the prudence concepts will be first. </w:t>
      </w:r>
    </w:p>
    <w:p w14:paraId="668479AB" w14:textId="4EABEBE1" w:rsidR="00582BB5" w:rsidRDefault="00582BB5" w:rsidP="00582BB5">
      <w:pPr>
        <w:tabs>
          <w:tab w:val="left" w:pos="1404"/>
        </w:tabs>
        <w:spacing w:after="0" w:line="240" w:lineRule="auto"/>
        <w:ind w:left="2160" w:hanging="2160"/>
        <w:rPr>
          <w:rStyle w:val="eop"/>
          <w:rFonts w:ascii="Calibri" w:hAnsi="Calibri"/>
          <w:color w:val="000000"/>
          <w:shd w:val="clear" w:color="auto" w:fill="FFFFFF"/>
        </w:rPr>
      </w:pPr>
      <w:r>
        <w:rPr>
          <w:rStyle w:val="normaltextrun"/>
          <w:rFonts w:ascii="Calibri" w:hAnsi="Calibri"/>
          <w:shd w:val="clear" w:color="auto" w:fill="FFFFFF"/>
          <w:lang w:val="en-US"/>
        </w:rPr>
        <w:t>For example, Closing Stock and lower end of NRV and cost</w:t>
      </w:r>
      <w:r>
        <w:rPr>
          <w:rStyle w:val="eop"/>
          <w:rFonts w:ascii="Calibri" w:hAnsi="Calibri"/>
          <w:color w:val="000000"/>
          <w:shd w:val="clear" w:color="auto" w:fill="FFFFFF"/>
        </w:rPr>
        <w:t> </w:t>
      </w:r>
    </w:p>
    <w:p w14:paraId="3484F1B4" w14:textId="6B394D7F" w:rsidR="00582BB5" w:rsidRDefault="00582BB5" w:rsidP="00582BB5">
      <w:pPr>
        <w:tabs>
          <w:tab w:val="left" w:pos="1404"/>
        </w:tabs>
        <w:spacing w:after="0" w:line="240" w:lineRule="auto"/>
        <w:ind w:left="2160" w:hanging="2160"/>
        <w:rPr>
          <w:rStyle w:val="eop"/>
          <w:rFonts w:ascii="Calibri" w:hAnsi="Calibri"/>
          <w:color w:val="000000"/>
          <w:shd w:val="clear" w:color="auto" w:fill="FFFFFF"/>
        </w:rPr>
      </w:pPr>
    </w:p>
    <w:p w14:paraId="105EE971" w14:textId="27C66C03" w:rsidR="00582BB5" w:rsidRPr="00582BB5" w:rsidRDefault="00582BB5" w:rsidP="00582BB5">
      <w:pPr>
        <w:tabs>
          <w:tab w:val="left" w:pos="1404"/>
        </w:tabs>
        <w:spacing w:after="0" w:line="240" w:lineRule="auto"/>
        <w:ind w:left="2160" w:hanging="2160"/>
        <w:rPr>
          <w:rStyle w:val="eop"/>
          <w:rFonts w:ascii="Calibri" w:hAnsi="Calibri"/>
          <w:b/>
          <w:bCs/>
          <w:i/>
          <w:iCs/>
          <w:color w:val="000000"/>
          <w:u w:val="single"/>
          <w:shd w:val="clear" w:color="auto" w:fill="FFFFFF"/>
        </w:rPr>
      </w:pPr>
      <w:r w:rsidRPr="00582BB5">
        <w:rPr>
          <w:rStyle w:val="eop"/>
          <w:rFonts w:ascii="Calibri" w:hAnsi="Calibri"/>
          <w:b/>
          <w:bCs/>
          <w:i/>
          <w:iCs/>
          <w:color w:val="000000"/>
          <w:u w:val="single"/>
          <w:shd w:val="clear" w:color="auto" w:fill="FFFFFF"/>
        </w:rPr>
        <w:t>How is depreciation estimated</w:t>
      </w:r>
    </w:p>
    <w:p w14:paraId="022A826A" w14:textId="224DD24C" w:rsidR="00582BB5" w:rsidRDefault="00582BB5" w:rsidP="00582BB5">
      <w:pPr>
        <w:tabs>
          <w:tab w:val="left" w:pos="1404"/>
        </w:tabs>
        <w:spacing w:after="0" w:line="240" w:lineRule="auto"/>
        <w:ind w:left="2160" w:hanging="2160"/>
        <w:rPr>
          <w:rStyle w:val="eop"/>
          <w:rFonts w:ascii="Calibri" w:hAnsi="Calibri"/>
          <w:color w:val="000000"/>
          <w:shd w:val="clear" w:color="auto" w:fill="FFFFFF"/>
        </w:rPr>
      </w:pPr>
      <w:r>
        <w:rPr>
          <w:rStyle w:val="eop"/>
          <w:rFonts w:ascii="Calibri" w:hAnsi="Calibri"/>
          <w:color w:val="000000"/>
          <w:shd w:val="clear" w:color="auto" w:fill="FFFFFF"/>
        </w:rPr>
        <w:t>The depreciation charger takes into four factors</w:t>
      </w:r>
    </w:p>
    <w:p w14:paraId="044FD919" w14:textId="17613A8A" w:rsidR="00582BB5" w:rsidRDefault="00582BB5" w:rsidP="00582BB5">
      <w:pPr>
        <w:pStyle w:val="ListParagraph"/>
        <w:numPr>
          <w:ilvl w:val="0"/>
          <w:numId w:val="1"/>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The cost of the asset</w:t>
      </w:r>
    </w:p>
    <w:p w14:paraId="6B42F17F" w14:textId="18ED4308" w:rsidR="00582BB5" w:rsidRDefault="00582BB5" w:rsidP="00582BB5">
      <w:pPr>
        <w:pStyle w:val="ListParagraph"/>
        <w:numPr>
          <w:ilvl w:val="0"/>
          <w:numId w:val="1"/>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The estimated economic life of the asset</w:t>
      </w:r>
    </w:p>
    <w:p w14:paraId="7B1F9BC4" w14:textId="506757DE" w:rsidR="00582BB5" w:rsidRDefault="00582BB5" w:rsidP="00582BB5">
      <w:pPr>
        <w:pStyle w:val="ListParagraph"/>
        <w:numPr>
          <w:ilvl w:val="0"/>
          <w:numId w:val="1"/>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The residual or scrap value of the asset</w:t>
      </w:r>
    </w:p>
    <w:p w14:paraId="764F9733" w14:textId="27A2AED9" w:rsidR="00582BB5" w:rsidRDefault="00582BB5" w:rsidP="00582BB5">
      <w:pPr>
        <w:pStyle w:val="ListParagraph"/>
        <w:numPr>
          <w:ilvl w:val="0"/>
          <w:numId w:val="1"/>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The method of depreciation</w:t>
      </w:r>
    </w:p>
    <w:p w14:paraId="271A9473" w14:textId="2FBF5AE3" w:rsidR="00582BB5" w:rsidRDefault="00582BB5" w:rsidP="00582BB5">
      <w:pPr>
        <w:tabs>
          <w:tab w:val="left" w:pos="1404"/>
        </w:tabs>
        <w:spacing w:after="0" w:line="240" w:lineRule="auto"/>
        <w:rPr>
          <w:rFonts w:ascii="Calibri" w:hAnsi="Calibri"/>
          <w:shd w:val="clear" w:color="auto" w:fill="FFFFFF"/>
          <w:lang w:val="en-US"/>
        </w:rPr>
      </w:pPr>
    </w:p>
    <w:p w14:paraId="5B0E88A9" w14:textId="02A6219E" w:rsidR="00582BB5" w:rsidRPr="00582BB5" w:rsidRDefault="00582BB5" w:rsidP="00582BB5">
      <w:pPr>
        <w:tabs>
          <w:tab w:val="left" w:pos="1404"/>
        </w:tabs>
        <w:spacing w:after="0" w:line="240" w:lineRule="auto"/>
        <w:rPr>
          <w:rFonts w:ascii="Calibri" w:hAnsi="Calibri"/>
          <w:b/>
          <w:bCs/>
          <w:i/>
          <w:iCs/>
          <w:u w:val="single"/>
          <w:shd w:val="clear" w:color="auto" w:fill="FFFFFF"/>
          <w:lang w:val="en-US"/>
        </w:rPr>
      </w:pPr>
      <w:r w:rsidRPr="00582BB5">
        <w:rPr>
          <w:rFonts w:ascii="Calibri" w:hAnsi="Calibri"/>
          <w:b/>
          <w:bCs/>
          <w:i/>
          <w:iCs/>
          <w:u w:val="single"/>
          <w:shd w:val="clear" w:color="auto" w:fill="FFFFFF"/>
          <w:lang w:val="en-US"/>
        </w:rPr>
        <w:t>How to calculate Depreciation (Question 1 adjustment)</w:t>
      </w:r>
    </w:p>
    <w:p w14:paraId="3BE90EFB" w14:textId="38F9594D" w:rsidR="00582BB5" w:rsidRDefault="00582BB5" w:rsidP="00582BB5">
      <w:pPr>
        <w:pStyle w:val="ListParagraph"/>
        <w:numPr>
          <w:ilvl w:val="0"/>
          <w:numId w:val="2"/>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Find the value for the Fixed assets</w:t>
      </w:r>
    </w:p>
    <w:p w14:paraId="10F3F73F" w14:textId="39F8EEF4" w:rsidR="00582BB5" w:rsidRDefault="00582BB5" w:rsidP="00582BB5">
      <w:pPr>
        <w:pStyle w:val="ListParagraph"/>
        <w:numPr>
          <w:ilvl w:val="0"/>
          <w:numId w:val="2"/>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Find the value of the Accumulate Depreciation</w:t>
      </w:r>
    </w:p>
    <w:p w14:paraId="7687B486" w14:textId="7FA3A4A4" w:rsidR="00582BB5" w:rsidRDefault="00582BB5" w:rsidP="00582BB5">
      <w:pPr>
        <w:pStyle w:val="ListParagraph"/>
        <w:numPr>
          <w:ilvl w:val="0"/>
          <w:numId w:val="2"/>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Find the value of This year Depreciation</w:t>
      </w:r>
    </w:p>
    <w:p w14:paraId="43F024B5" w14:textId="1DF3CA27" w:rsidR="00582BB5" w:rsidRDefault="00582BB5" w:rsidP="00582BB5">
      <w:pPr>
        <w:pStyle w:val="ListParagraph"/>
        <w:numPr>
          <w:ilvl w:val="0"/>
          <w:numId w:val="2"/>
        </w:numPr>
        <w:tabs>
          <w:tab w:val="left" w:pos="1404"/>
        </w:tabs>
        <w:spacing w:after="0" w:line="240" w:lineRule="auto"/>
        <w:rPr>
          <w:rFonts w:ascii="Calibri" w:hAnsi="Calibri"/>
          <w:shd w:val="clear" w:color="auto" w:fill="FFFFFF"/>
          <w:lang w:val="en-US"/>
        </w:rPr>
      </w:pPr>
      <w:r>
        <w:rPr>
          <w:rFonts w:ascii="Calibri" w:hAnsi="Calibri"/>
          <w:shd w:val="clear" w:color="auto" w:fill="FFFFFF"/>
          <w:lang w:val="en-US"/>
        </w:rPr>
        <w:t>Find the profit or loss on the disposal of the Fixed Asset</w:t>
      </w:r>
    </w:p>
    <w:p w14:paraId="2C9F06E5" w14:textId="2E2B02C4" w:rsidR="00582BB5" w:rsidRDefault="00582BB5" w:rsidP="00582BB5">
      <w:pPr>
        <w:tabs>
          <w:tab w:val="left" w:pos="1404"/>
        </w:tabs>
        <w:spacing w:after="0" w:line="240" w:lineRule="auto"/>
        <w:rPr>
          <w:rFonts w:ascii="Calibri" w:hAnsi="Calibri"/>
          <w:shd w:val="clear" w:color="auto" w:fill="FFFFFF"/>
          <w:lang w:val="en-US"/>
        </w:rPr>
      </w:pPr>
    </w:p>
    <w:p w14:paraId="4315E76E" w14:textId="2FBB545B" w:rsidR="00582BB5" w:rsidRDefault="00582BB5" w:rsidP="00582BB5">
      <w:pPr>
        <w:pBdr>
          <w:top w:val="single" w:sz="4" w:space="1" w:color="auto"/>
          <w:left w:val="single" w:sz="4" w:space="4" w:color="auto"/>
          <w:bottom w:val="single" w:sz="4" w:space="1" w:color="auto"/>
          <w:right w:val="single" w:sz="4" w:space="4" w:color="auto"/>
        </w:pBdr>
        <w:tabs>
          <w:tab w:val="left" w:pos="1404"/>
        </w:tabs>
        <w:spacing w:after="0" w:line="240" w:lineRule="auto"/>
        <w:jc w:val="center"/>
        <w:rPr>
          <w:rFonts w:ascii="Calibri" w:hAnsi="Calibri"/>
          <w:b/>
          <w:bCs/>
          <w:shd w:val="clear" w:color="auto" w:fill="FFFFFF"/>
          <w:lang w:val="en-US"/>
        </w:rPr>
      </w:pPr>
      <w:r w:rsidRPr="00582BB5">
        <w:rPr>
          <w:rFonts w:ascii="Calibri" w:hAnsi="Calibri"/>
          <w:b/>
          <w:bCs/>
          <w:shd w:val="clear" w:color="auto" w:fill="FFFFFF"/>
          <w:lang w:val="en-US"/>
        </w:rPr>
        <w:t>METHODS OF DEPREICATION</w:t>
      </w:r>
    </w:p>
    <w:p w14:paraId="409FF50F" w14:textId="75CF4CB4" w:rsidR="00E129BB" w:rsidRDefault="00E129BB" w:rsidP="00E129BB">
      <w:pPr>
        <w:rPr>
          <w:rFonts w:ascii="Calibri" w:hAnsi="Calibri"/>
          <w:lang w:val="en-US"/>
        </w:rPr>
      </w:pPr>
      <w:r>
        <w:rPr>
          <w:rFonts w:ascii="Calibri" w:hAnsi="Calibri"/>
          <w:lang w:val="en-US"/>
        </w:rPr>
        <w:t>There are two ways of calculating depreciation. These are</w:t>
      </w:r>
    </w:p>
    <w:p w14:paraId="2CBE8F00" w14:textId="36C8B1A2" w:rsidR="00E129BB" w:rsidRPr="00E129BB" w:rsidRDefault="00E129BB" w:rsidP="00E129BB">
      <w:pPr>
        <w:spacing w:after="0" w:line="240" w:lineRule="auto"/>
        <w:rPr>
          <w:rFonts w:ascii="Calibri" w:hAnsi="Calibri"/>
          <w:b/>
          <w:bCs/>
          <w:lang w:val="en-US"/>
        </w:rPr>
      </w:pPr>
      <w:r w:rsidRPr="00E129BB">
        <w:rPr>
          <w:rFonts w:ascii="Calibri" w:hAnsi="Calibri"/>
          <w:b/>
          <w:bCs/>
          <w:lang w:val="en-US"/>
        </w:rPr>
        <w:t>Straight line</w:t>
      </w:r>
      <w:r>
        <w:rPr>
          <w:rFonts w:ascii="Calibri" w:hAnsi="Calibri"/>
          <w:b/>
          <w:bCs/>
          <w:lang w:val="en-US"/>
        </w:rPr>
        <w:t xml:space="preserve"> Method</w:t>
      </w:r>
    </w:p>
    <w:p w14:paraId="0A5E06DD" w14:textId="08D1C757" w:rsidR="00E129BB" w:rsidRDefault="00E129BB" w:rsidP="00E129BB">
      <w:pPr>
        <w:spacing w:after="0" w:line="240" w:lineRule="auto"/>
        <w:rPr>
          <w:rFonts w:ascii="Calibri" w:hAnsi="Calibri"/>
          <w:lang w:val="en-US"/>
        </w:rPr>
      </w:pPr>
      <w:r>
        <w:rPr>
          <w:rFonts w:ascii="Calibri" w:hAnsi="Calibri"/>
          <w:lang w:val="en-US"/>
        </w:rPr>
        <w:t>This method reduces the value of the Fixed Asset by the same amount each year. This means that the same amount will be included as an expense in the profit and loss each year. Depreciation is divided equally to each year of the asset’s economic life</w:t>
      </w:r>
    </w:p>
    <w:p w14:paraId="7FF77579" w14:textId="53628E41" w:rsidR="00E129BB" w:rsidRDefault="00E129BB" w:rsidP="00E129BB">
      <w:pPr>
        <w:spacing w:after="0" w:line="240" w:lineRule="auto"/>
        <w:rPr>
          <w:rFonts w:ascii="Calibri" w:hAnsi="Calibri"/>
          <w:lang w:val="en-US"/>
        </w:rPr>
      </w:pPr>
    </w:p>
    <w:p w14:paraId="06F831A7" w14:textId="7FC20E2D" w:rsidR="00E129BB" w:rsidRPr="00E129BB" w:rsidRDefault="00E129BB" w:rsidP="00E129BB">
      <w:pPr>
        <w:spacing w:after="0" w:line="240" w:lineRule="auto"/>
        <w:rPr>
          <w:rFonts w:ascii="Calibri" w:hAnsi="Calibri"/>
          <w:b/>
          <w:bCs/>
          <w:lang w:val="en-US"/>
        </w:rPr>
      </w:pPr>
      <w:r w:rsidRPr="00E129BB">
        <w:rPr>
          <w:rFonts w:ascii="Calibri" w:hAnsi="Calibri"/>
          <w:b/>
          <w:bCs/>
          <w:lang w:val="en-US"/>
        </w:rPr>
        <w:t xml:space="preserve">Reducing Balance Method </w:t>
      </w:r>
    </w:p>
    <w:p w14:paraId="52A6D167" w14:textId="5A017A5A" w:rsidR="00E129BB" w:rsidRDefault="00E129BB" w:rsidP="00E129BB">
      <w:pPr>
        <w:spacing w:after="0" w:line="240" w:lineRule="auto"/>
        <w:rPr>
          <w:rFonts w:ascii="Calibri" w:hAnsi="Calibri"/>
          <w:lang w:val="en-US"/>
        </w:rPr>
      </w:pPr>
      <w:r>
        <w:rPr>
          <w:rFonts w:ascii="Calibri" w:hAnsi="Calibri"/>
          <w:lang w:val="en-US"/>
        </w:rPr>
        <w:t>This method reduces the Fixed Asset by a small amount each year. This amount of depreciation also reduces the value of the Find Asset</w:t>
      </w:r>
    </w:p>
    <w:p w14:paraId="05BFB5E0" w14:textId="26B10A6C" w:rsidR="00E129BB" w:rsidRDefault="00E129BB" w:rsidP="00E129BB">
      <w:pPr>
        <w:spacing w:after="0" w:line="240" w:lineRule="auto"/>
        <w:rPr>
          <w:rFonts w:ascii="Calibri" w:hAnsi="Calibri"/>
          <w:lang w:val="en-US"/>
        </w:rPr>
      </w:pPr>
    </w:p>
    <w:p w14:paraId="70E9A5FA" w14:textId="3A8050E2" w:rsidR="00E129BB" w:rsidRDefault="00E129BB" w:rsidP="00E129BB">
      <w:pPr>
        <w:spacing w:after="0" w:line="240" w:lineRule="auto"/>
        <w:rPr>
          <w:rFonts w:ascii="Calibri" w:hAnsi="Calibri"/>
          <w:lang w:val="en-US"/>
        </w:rPr>
      </w:pPr>
      <w:r>
        <w:rPr>
          <w:rFonts w:ascii="Calibri" w:hAnsi="Calibri"/>
          <w:lang w:val="en-US"/>
        </w:rPr>
        <w:t>Each of the above methods are known as an accounting base. The method that is used by the company will become the accounting policy</w:t>
      </w:r>
    </w:p>
    <w:p w14:paraId="4394B0C3" w14:textId="3A4DF904" w:rsidR="00E129BB" w:rsidRDefault="00E129BB" w:rsidP="00E129BB">
      <w:pPr>
        <w:spacing w:after="0" w:line="240" w:lineRule="auto"/>
        <w:rPr>
          <w:rFonts w:ascii="Calibri" w:hAnsi="Calibri"/>
          <w:lang w:val="en-US"/>
        </w:rPr>
      </w:pPr>
    </w:p>
    <w:p w14:paraId="5C56CF90" w14:textId="0D4BF47F" w:rsidR="00E129BB" w:rsidRPr="00E129BB" w:rsidRDefault="00E129BB" w:rsidP="00E129BB">
      <w:pPr>
        <w:spacing w:after="0" w:line="240" w:lineRule="auto"/>
        <w:rPr>
          <w:rFonts w:ascii="Calibri" w:hAnsi="Calibri"/>
          <w:i/>
          <w:iCs/>
          <w:u w:val="single"/>
          <w:lang w:val="en-US"/>
        </w:rPr>
      </w:pPr>
      <w:r w:rsidRPr="00E129BB">
        <w:rPr>
          <w:rFonts w:ascii="Calibri" w:hAnsi="Calibri"/>
          <w:i/>
          <w:iCs/>
          <w:u w:val="single"/>
          <w:lang w:val="en-US"/>
        </w:rPr>
        <w:t>Remember</w:t>
      </w:r>
    </w:p>
    <w:p w14:paraId="35EF5D5E" w14:textId="67ABC8D6" w:rsidR="00E129BB" w:rsidRDefault="00E129BB" w:rsidP="00E129BB">
      <w:pPr>
        <w:spacing w:after="0" w:line="240" w:lineRule="auto"/>
        <w:rPr>
          <w:rFonts w:ascii="Calibri" w:hAnsi="Calibri"/>
          <w:lang w:val="en-US"/>
        </w:rPr>
      </w:pPr>
      <w:r>
        <w:rPr>
          <w:rFonts w:ascii="Calibri" w:hAnsi="Calibri"/>
          <w:lang w:val="en-US"/>
        </w:rPr>
        <w:t xml:space="preserve">A Fixed asset is a capital expense. This means that it is expected to last more than one year. </w:t>
      </w:r>
      <w:proofErr w:type="gramStart"/>
      <w:r>
        <w:rPr>
          <w:rFonts w:ascii="Calibri" w:hAnsi="Calibri"/>
          <w:lang w:val="en-US"/>
        </w:rPr>
        <w:t>This is why</w:t>
      </w:r>
      <w:proofErr w:type="gramEnd"/>
      <w:r>
        <w:rPr>
          <w:rFonts w:ascii="Calibri" w:hAnsi="Calibri"/>
          <w:lang w:val="en-US"/>
        </w:rPr>
        <w:t xml:space="preserve"> it can all can’t be entered into the Profit and Loss in one year</w:t>
      </w:r>
    </w:p>
    <w:p w14:paraId="4444B8AC" w14:textId="1B6D6CC9" w:rsidR="00E129BB" w:rsidRDefault="00E129BB" w:rsidP="00E129BB">
      <w:pPr>
        <w:spacing w:after="0" w:line="240" w:lineRule="auto"/>
        <w:rPr>
          <w:rFonts w:ascii="Calibri" w:hAnsi="Calibri"/>
          <w:lang w:val="en-US"/>
        </w:rPr>
      </w:pPr>
    </w:p>
    <w:p w14:paraId="4FF32DBD" w14:textId="617806CA" w:rsidR="00E129BB" w:rsidRDefault="00E129BB" w:rsidP="00E129BB">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bCs/>
          <w:lang w:val="en-US"/>
        </w:rPr>
      </w:pPr>
      <w:r w:rsidRPr="00E129BB">
        <w:rPr>
          <w:rFonts w:ascii="Calibri" w:hAnsi="Calibri"/>
          <w:b/>
          <w:bCs/>
          <w:lang w:val="en-US"/>
        </w:rPr>
        <w:t>SCRAP VALUE</w:t>
      </w:r>
    </w:p>
    <w:p w14:paraId="54A95EC1" w14:textId="1A0C71BB" w:rsidR="00E129BB" w:rsidRDefault="00E129BB" w:rsidP="00E129BB">
      <w:pPr>
        <w:rPr>
          <w:rFonts w:ascii="Calibri" w:hAnsi="Calibri"/>
          <w:lang w:val="en-US"/>
        </w:rPr>
      </w:pPr>
      <w:r>
        <w:rPr>
          <w:rFonts w:ascii="Calibri" w:hAnsi="Calibri"/>
          <w:lang w:val="en-US"/>
        </w:rPr>
        <w:t xml:space="preserve">Sometimes the business will want to have a scrap value or </w:t>
      </w:r>
      <w:r w:rsidR="00E47CA5">
        <w:rPr>
          <w:rFonts w:ascii="Calibri" w:hAnsi="Calibri"/>
          <w:lang w:val="en-US"/>
        </w:rPr>
        <w:t>Residual</w:t>
      </w:r>
      <w:r>
        <w:rPr>
          <w:rFonts w:ascii="Calibri" w:hAnsi="Calibri"/>
          <w:lang w:val="en-US"/>
        </w:rPr>
        <w:t xml:space="preserve"> value after the </w:t>
      </w:r>
      <w:r w:rsidR="00E47CA5">
        <w:rPr>
          <w:rFonts w:ascii="Calibri" w:hAnsi="Calibri"/>
          <w:lang w:val="en-US"/>
        </w:rPr>
        <w:t>useful</w:t>
      </w:r>
      <w:r>
        <w:rPr>
          <w:rFonts w:ascii="Calibri" w:hAnsi="Calibri"/>
          <w:lang w:val="en-US"/>
        </w:rPr>
        <w:t xml:space="preserve"> economic life. If this happens the following will </w:t>
      </w:r>
      <w:r w:rsidR="00E47CA5">
        <w:rPr>
          <w:rFonts w:ascii="Calibri" w:hAnsi="Calibri"/>
          <w:lang w:val="en-US"/>
        </w:rPr>
        <w:t>be used</w:t>
      </w:r>
    </w:p>
    <w:p w14:paraId="7A29E48F" w14:textId="3E6F504C" w:rsidR="00E47CA5" w:rsidRPr="00E47CA5" w:rsidRDefault="00E47CA5" w:rsidP="00E47CA5">
      <w:pPr>
        <w:spacing w:after="0" w:line="240" w:lineRule="auto"/>
        <w:jc w:val="center"/>
        <w:rPr>
          <w:rFonts w:ascii="Calibri" w:hAnsi="Calibri"/>
          <w:u w:val="single"/>
          <w:lang w:val="en-US"/>
        </w:rPr>
      </w:pPr>
      <w:r w:rsidRPr="00E47CA5">
        <w:rPr>
          <w:rFonts w:ascii="Calibri" w:hAnsi="Calibri"/>
          <w:u w:val="single"/>
          <w:lang w:val="en-US"/>
        </w:rPr>
        <w:t>Cost of the Assets – Residual Value (Scrap value)</w:t>
      </w:r>
    </w:p>
    <w:p w14:paraId="1B3A67D6" w14:textId="4C7E8EB0" w:rsidR="00E47CA5" w:rsidRPr="00E129BB" w:rsidRDefault="00E47CA5" w:rsidP="00E47CA5">
      <w:pPr>
        <w:spacing w:after="0" w:line="240" w:lineRule="auto"/>
        <w:jc w:val="center"/>
        <w:rPr>
          <w:rFonts w:ascii="Calibri" w:hAnsi="Calibri"/>
          <w:lang w:val="en-US"/>
        </w:rPr>
      </w:pPr>
      <w:r>
        <w:rPr>
          <w:rFonts w:ascii="Calibri" w:hAnsi="Calibri"/>
          <w:lang w:val="en-US"/>
        </w:rPr>
        <w:t>Useful economic life (years)</w:t>
      </w:r>
    </w:p>
    <w:sectPr w:rsidR="00E47CA5" w:rsidRPr="00E129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6BB7" w14:textId="77777777" w:rsidR="00D00B30" w:rsidRDefault="00D00B30" w:rsidP="007E58B5">
      <w:pPr>
        <w:spacing w:after="0" w:line="240" w:lineRule="auto"/>
      </w:pPr>
      <w:r>
        <w:separator/>
      </w:r>
    </w:p>
  </w:endnote>
  <w:endnote w:type="continuationSeparator" w:id="0">
    <w:p w14:paraId="2BA4F928" w14:textId="77777777" w:rsidR="00D00B30" w:rsidRDefault="00D00B30" w:rsidP="007E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2D11" w14:textId="77777777" w:rsidR="00D00B30" w:rsidRDefault="00D00B30" w:rsidP="007E58B5">
      <w:pPr>
        <w:spacing w:after="0" w:line="240" w:lineRule="auto"/>
      </w:pPr>
      <w:r>
        <w:separator/>
      </w:r>
    </w:p>
  </w:footnote>
  <w:footnote w:type="continuationSeparator" w:id="0">
    <w:p w14:paraId="28C87F54" w14:textId="77777777" w:rsidR="00D00B30" w:rsidRDefault="00D00B30" w:rsidP="007E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0E42" w14:textId="7DB09A14" w:rsidR="007E58B5" w:rsidRPr="009406CA" w:rsidRDefault="007E58B5">
    <w:pPr>
      <w:pStyle w:val="Header"/>
      <w:rPr>
        <w:sz w:val="40"/>
        <w:szCs w:val="40"/>
      </w:rPr>
    </w:pPr>
    <w:r w:rsidRPr="009406CA">
      <w:rPr>
        <w:sz w:val="40"/>
        <w:szCs w:val="40"/>
      </w:rPr>
      <w:t>Depreciation of Fixed Assets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5039"/>
    <w:multiLevelType w:val="hybridMultilevel"/>
    <w:tmpl w:val="683639CC"/>
    <w:lvl w:ilvl="0" w:tplc="DD102F3C">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713536"/>
    <w:multiLevelType w:val="hybridMultilevel"/>
    <w:tmpl w:val="D8AA86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1B4D64"/>
    <w:multiLevelType w:val="hybridMultilevel"/>
    <w:tmpl w:val="0DB05B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B5"/>
    <w:rsid w:val="0001131F"/>
    <w:rsid w:val="002D1B2D"/>
    <w:rsid w:val="00582BB5"/>
    <w:rsid w:val="007E58B5"/>
    <w:rsid w:val="008A7B06"/>
    <w:rsid w:val="009406CA"/>
    <w:rsid w:val="00A01259"/>
    <w:rsid w:val="00A524FE"/>
    <w:rsid w:val="00BA52E5"/>
    <w:rsid w:val="00CC4C78"/>
    <w:rsid w:val="00CC6A2B"/>
    <w:rsid w:val="00D00B30"/>
    <w:rsid w:val="00E129BB"/>
    <w:rsid w:val="00E47CA5"/>
    <w:rsid w:val="00E541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C62D"/>
  <w15:chartTrackingRefBased/>
  <w15:docId w15:val="{C4577458-547B-44E3-A5E7-2B305E29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8B5"/>
  </w:style>
  <w:style w:type="paragraph" w:styleId="Footer">
    <w:name w:val="footer"/>
    <w:basedOn w:val="Normal"/>
    <w:link w:val="FooterChar"/>
    <w:uiPriority w:val="99"/>
    <w:unhideWhenUsed/>
    <w:rsid w:val="007E5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8B5"/>
  </w:style>
  <w:style w:type="character" w:customStyle="1" w:styleId="normaltextrun">
    <w:name w:val="normaltextrun"/>
    <w:basedOn w:val="DefaultParagraphFont"/>
    <w:rsid w:val="00582BB5"/>
  </w:style>
  <w:style w:type="character" w:customStyle="1" w:styleId="eop">
    <w:name w:val="eop"/>
    <w:basedOn w:val="DefaultParagraphFont"/>
    <w:rsid w:val="00582BB5"/>
  </w:style>
  <w:style w:type="paragraph" w:styleId="ListParagraph">
    <w:name w:val="List Paragraph"/>
    <w:basedOn w:val="Normal"/>
    <w:uiPriority w:val="34"/>
    <w:qFormat/>
    <w:rsid w:val="0058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26" ma:contentTypeDescription="Create a new document." ma:contentTypeScope="" ma:versionID="8bb7b8b5d033472dd832f6c74da05c06">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c31e3254b200c01f1eb60b96dfeecd8a"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110E7-9126-452A-92BC-C63CBF806096}">
  <ds:schemaRefs>
    <ds:schemaRef ds:uri="http://schemas.microsoft.com/office/2006/metadata/properties"/>
    <ds:schemaRef ds:uri="http://schemas.microsoft.com/office/infopath/2007/PartnerControls"/>
    <ds:schemaRef ds:uri="7775840c-38bb-4d58-a071-767e4ebdc270"/>
  </ds:schemaRefs>
</ds:datastoreItem>
</file>

<file path=customXml/itemProps2.xml><?xml version="1.0" encoding="utf-8"?>
<ds:datastoreItem xmlns:ds="http://schemas.openxmlformats.org/officeDocument/2006/customXml" ds:itemID="{A38B2B0D-C455-4630-8641-4ECE37B81807}">
  <ds:schemaRefs>
    <ds:schemaRef ds:uri="http://schemas.microsoft.com/sharepoint/v3/contenttype/forms"/>
  </ds:schemaRefs>
</ds:datastoreItem>
</file>

<file path=customXml/itemProps3.xml><?xml version="1.0" encoding="utf-8"?>
<ds:datastoreItem xmlns:ds="http://schemas.openxmlformats.org/officeDocument/2006/customXml" ds:itemID="{EE01A65D-EB21-461B-AC7F-99B6383E7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Jason Ryan</cp:lastModifiedBy>
  <cp:revision>2</cp:revision>
  <cp:lastPrinted>2021-04-21T20:19:00Z</cp:lastPrinted>
  <dcterms:created xsi:type="dcterms:W3CDTF">2021-04-21T20:20:00Z</dcterms:created>
  <dcterms:modified xsi:type="dcterms:W3CDTF">2021-04-21T20:20:00Z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